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E9" w:rsidRDefault="000207CD" w:rsidP="0016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EC"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</w:t>
      </w:r>
      <w:r>
        <w:rPr>
          <w:rFonts w:ascii="Times New Roman" w:hAnsi="Times New Roman" w:cs="Times New Roman"/>
          <w:b/>
          <w:sz w:val="24"/>
          <w:szCs w:val="24"/>
        </w:rPr>
        <w:t>продажи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84F">
        <w:rPr>
          <w:rFonts w:ascii="Times New Roman" w:hAnsi="Times New Roman" w:cs="Times New Roman"/>
          <w:b/>
          <w:sz w:val="24"/>
          <w:szCs w:val="24"/>
        </w:rPr>
        <w:t>в форме аукциона,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7EC">
        <w:rPr>
          <w:rFonts w:ascii="Times New Roman" w:hAnsi="Times New Roman" w:cs="Times New Roman"/>
          <w:b/>
          <w:sz w:val="24"/>
          <w:szCs w:val="24"/>
        </w:rPr>
        <w:t>открыт</w:t>
      </w:r>
      <w:r w:rsidR="0058684F">
        <w:rPr>
          <w:rFonts w:ascii="Times New Roman" w:hAnsi="Times New Roman" w:cs="Times New Roman"/>
          <w:b/>
          <w:sz w:val="24"/>
          <w:szCs w:val="24"/>
        </w:rPr>
        <w:t>ого</w:t>
      </w:r>
      <w:r w:rsidRPr="006C47EC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по способу подачи предложени</w:t>
      </w:r>
      <w:r>
        <w:rPr>
          <w:rFonts w:ascii="Times New Roman" w:hAnsi="Times New Roman" w:cs="Times New Roman"/>
          <w:b/>
          <w:sz w:val="24"/>
          <w:szCs w:val="24"/>
        </w:rPr>
        <w:t>й по цене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по продаже 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 xml:space="preserve">имущества, расположенного по адресу: </w:t>
      </w:r>
      <w:r w:rsidR="006B415B" w:rsidRPr="006B415B">
        <w:rPr>
          <w:rFonts w:ascii="Times New Roman" w:eastAsia="Calibri" w:hAnsi="Times New Roman" w:cs="Times New Roman"/>
          <w:b/>
          <w:sz w:val="24"/>
          <w:szCs w:val="24"/>
        </w:rPr>
        <w:t>Астраханская область, г. Астрахань, ул. Краматорская, д. 204</w:t>
      </w:r>
      <w:r w:rsidR="00AF2FE9" w:rsidRPr="00AF2FE9">
        <w:rPr>
          <w:rFonts w:ascii="Times New Roman" w:hAnsi="Times New Roman" w:cs="Times New Roman"/>
          <w:b/>
          <w:sz w:val="24"/>
          <w:szCs w:val="24"/>
        </w:rPr>
        <w:t>.</w:t>
      </w:r>
      <w:r w:rsidR="00AF2FE9" w:rsidRPr="000F1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634EC" w:rsidRDefault="00AF2FE9" w:rsidP="00586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23DC0" w:rsidRPr="00923DC0" w:rsidRDefault="00200231" w:rsidP="00923D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DC0"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 w:rsidR="00187024" w:rsidRPr="00187024">
        <w:rPr>
          <w:rFonts w:ascii="Times New Roman" w:hAnsi="Times New Roman" w:cs="Times New Roman"/>
          <w:sz w:val="24"/>
          <w:szCs w:val="24"/>
        </w:rPr>
        <w:t>ПАО «Россети Юг»</w:t>
      </w:r>
    </w:p>
    <w:p w:rsidR="006C47EC" w:rsidRPr="00923DC0" w:rsidRDefault="00AF2FE9" w:rsidP="00923D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 </w:t>
      </w:r>
      <w:r w:rsidR="000207CD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="006C47EC" w:rsidRPr="00923DC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23D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24">
        <w:rPr>
          <w:rFonts w:ascii="Times New Roman" w:eastAsia="Calibri" w:hAnsi="Times New Roman" w:cs="Times New Roman"/>
          <w:sz w:val="24"/>
          <w:szCs w:val="24"/>
        </w:rPr>
        <w:t>АО «РАД»</w:t>
      </w:r>
    </w:p>
    <w:p w:rsidR="00A60E20" w:rsidRDefault="00A60E20" w:rsidP="006C47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2B6" w:rsidRPr="006B415B" w:rsidRDefault="006C47EC" w:rsidP="006B415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r w:rsidR="005D593F">
        <w:rPr>
          <w:rFonts w:ascii="Times New Roman" w:eastAsia="Calibri" w:hAnsi="Times New Roman" w:cs="Times New Roman"/>
          <w:b/>
          <w:sz w:val="24"/>
          <w:szCs w:val="24"/>
        </w:rPr>
        <w:t>торгов</w:t>
      </w:r>
      <w:r w:rsidRPr="006C47E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Здание для персонала районных электрических сетей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EA20D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Астраханская область, г. Астрахань, ул. Краматорская, д. 204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EA20D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30:12:021126:72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Площадь: 1226,5 кв.м. Назначение: нежилое. Количество этажей, в том числе подземных этажей: 2, в том числе подземных 0. 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Здание принадлежит Продавцу на праве собственности, о чем в Едином государственном реестре недвижимости сделана запись </w:t>
      </w:r>
      <w:r w:rsidRPr="00EA20D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 02.10.2008 № 30-30-01/117/2008-683.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</w:pPr>
    </w:p>
    <w:p w:rsidR="00EA20DA" w:rsidRPr="00EA20DA" w:rsidRDefault="00EA20DA" w:rsidP="00EA20D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Здание расположено на земельном участке общей площадью 6 697 +/- 29 кв.м., кадастровый номер 30:12:021126:54, категория земель: земли населенных пунктов, виды разрешенного использования: для эксплуатации производственной базы, расположенном по адресу: Астраханская область, г. Астрахань, р-н Ленинский, ул. Краматорская, 204. Земельный участок используется Продавцом на основании договора аренды № 442 от 28.03.2012 сроком по 01.10.2033. 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Хозяйственное здание цеха ремонта оборудования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Pr="00EA20D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Астраханская область, г. Астрахань, ул. Краматорская, д. 204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Кадастровый номер: </w:t>
      </w:r>
      <w:r w:rsidRPr="00EA20DA">
        <w:rPr>
          <w:rFonts w:ascii="Times New Roman" w:eastAsia="SimSun" w:hAnsi="Times New Roman" w:cs="Times New Roman"/>
          <w:bCs/>
          <w:kern w:val="1"/>
          <w:sz w:val="24"/>
          <w:szCs w:val="24"/>
          <w:shd w:val="clear" w:color="auto" w:fill="FFFFFF"/>
          <w:lang w:eastAsia="hi-IN" w:bidi="hi-IN"/>
        </w:rPr>
        <w:t>30:12:021126:73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Площадь: 291,1 кв.м. Назначение: нежилое. Количество этажей, в том числе подземных этажей: 2, в том числе подземных 0.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зарегистрировано.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20DA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Здание принадлежит Продавцу на праве собственности, о чем в Едином государственном реестре недвижимости сделана запись </w:t>
      </w:r>
      <w:r w:rsidRPr="00EA20D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от 30.09.2008 № 30-30-01/117/2008-634.</w:t>
      </w:r>
    </w:p>
    <w:p w:rsidR="00EA20DA" w:rsidRPr="00EA20DA" w:rsidRDefault="00EA20DA" w:rsidP="00EA20D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16"/>
          <w:szCs w:val="16"/>
          <w:lang w:eastAsia="hi-IN" w:bidi="hi-IN"/>
        </w:rPr>
      </w:pPr>
    </w:p>
    <w:p w:rsidR="00EA20DA" w:rsidRPr="00EA20DA" w:rsidRDefault="00EA20DA" w:rsidP="00EA20D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Здание расположено на земельном участке общей площадью </w:t>
      </w:r>
      <w:r w:rsidRPr="00EA20DA">
        <w:rPr>
          <w:rFonts w:ascii="Times New Roman" w:eastAsia="Times New Roman" w:hAnsi="Times New Roman" w:cs="Times New Roman"/>
          <w:color w:val="000000"/>
          <w:spacing w:val="-6"/>
          <w:kern w:val="1"/>
          <w:sz w:val="23"/>
          <w:szCs w:val="23"/>
          <w:lang w:eastAsia="ru-RU" w:bidi="hi-IN"/>
        </w:rPr>
        <w:t>14 088 +/- 42</w:t>
      </w:r>
      <w:r w:rsidRPr="00EA20DA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кв.м., кадастровый номер 30:12:021126:56, категория земель: земли населенных пунктов, виды разрешенного использования: для эксплуатации ремонтно-производственной базы, расположенном по адресу: Астраханская область, г. Астрахань, р-н Ленинский, ул. Краматорская, 204. Земельный участок используется Продавцом на основании договора аренды № 573 от 26.04.2012 сроком по 01.10.2033. </w:t>
      </w:r>
    </w:p>
    <w:p w:rsidR="00AF2FE9" w:rsidRDefault="00EA20DA" w:rsidP="00EA20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20DA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Ограничения в использовании, ограничения прав на Земельный участок, обременения Земельного участка отражены в выписке из ЕГРН от 09.08.2024 № КУВИ-001/2024-202848179.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Способ продажи</w:t>
      </w:r>
      <w:r w:rsidR="000207CD" w:rsidRPr="00AC600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0207C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8684F" w:rsidRPr="00B96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проведения аукциона – открытая по составу участников и открытая по способу подачи предложений по цене, с применением метода повышения начальной цены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FE9" w:rsidRDefault="00AF2FE9" w:rsidP="00AF2FE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</w:t>
      </w:r>
      <w:r w:rsidR="00020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6B415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A20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10:0</w:t>
      </w:r>
      <w:r w:rsidRPr="006E7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</w:p>
    <w:p w:rsidR="00AF2FE9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7E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Период приема заявок:</w:t>
      </w:r>
      <w:r w:rsidRPr="006C47E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EA2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0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A2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A2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12:00 </w:t>
      </w:r>
      <w:r w:rsidRPr="00B20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312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41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684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80B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A20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684F" w:rsidRDefault="00AF2FE9" w:rsidP="00EA20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7E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Начальная цена имущества:</w:t>
      </w:r>
      <w:r w:rsidRPr="006E70E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EA20DA" w:rsidRPr="00EA2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34 701 127 (тридцать четыре миллиона семьсот одна тысяча сто двадцать семь) рублей 00 копеек, в том числе НДС</w:t>
      </w:r>
      <w:r w:rsidR="00EA20DA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:rsidR="006B415B" w:rsidRDefault="006B415B" w:rsidP="00AF2F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E9" w:rsidRPr="006C47EC" w:rsidRDefault="00AF2FE9" w:rsidP="00AF2F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Аукцион признан несостоявшимся в связи с отсутствием заявок.</w:t>
      </w:r>
    </w:p>
    <w:p w:rsidR="00986D3B" w:rsidRPr="00986D3B" w:rsidRDefault="00986D3B" w:rsidP="00986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14A0F" w:rsidRPr="006C47EC" w:rsidRDefault="00114A0F" w:rsidP="006C47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sectPr w:rsidR="00114A0F" w:rsidRPr="006C47EC" w:rsidSect="00A60E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4F" w:rsidRDefault="0058684F" w:rsidP="0058684F">
      <w:pPr>
        <w:spacing w:after="0" w:line="240" w:lineRule="auto"/>
      </w:pPr>
      <w:r>
        <w:separator/>
      </w:r>
    </w:p>
  </w:endnote>
  <w:end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4F" w:rsidRDefault="0058684F" w:rsidP="0058684F">
      <w:pPr>
        <w:spacing w:after="0" w:line="240" w:lineRule="auto"/>
      </w:pPr>
      <w:r>
        <w:separator/>
      </w:r>
    </w:p>
  </w:footnote>
  <w:footnote w:type="continuationSeparator" w:id="0">
    <w:p w:rsidR="0058684F" w:rsidRDefault="0058684F" w:rsidP="0058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7AF"/>
    <w:multiLevelType w:val="hybridMultilevel"/>
    <w:tmpl w:val="8D2EB928"/>
    <w:lvl w:ilvl="0" w:tplc="7D72F2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472"/>
    <w:multiLevelType w:val="hybridMultilevel"/>
    <w:tmpl w:val="861A12B4"/>
    <w:lvl w:ilvl="0" w:tplc="C8AAB21A">
      <w:start w:val="1"/>
      <w:numFmt w:val="decimal"/>
      <w:lvlText w:val="%1."/>
      <w:lvlJc w:val="left"/>
      <w:pPr>
        <w:ind w:left="0" w:firstLine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4D1C"/>
    <w:multiLevelType w:val="hybridMultilevel"/>
    <w:tmpl w:val="41303700"/>
    <w:lvl w:ilvl="0" w:tplc="45B0EF9A">
      <w:start w:val="1"/>
      <w:numFmt w:val="decimal"/>
      <w:lvlText w:val="%1."/>
      <w:lvlJc w:val="left"/>
      <w:pPr>
        <w:ind w:left="0" w:firstLine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832B6"/>
    <w:multiLevelType w:val="hybridMultilevel"/>
    <w:tmpl w:val="1D022F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8FD6288"/>
    <w:multiLevelType w:val="hybridMultilevel"/>
    <w:tmpl w:val="D86C66C8"/>
    <w:lvl w:ilvl="0" w:tplc="95985BF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DB"/>
    <w:rsid w:val="000207CD"/>
    <w:rsid w:val="0006301E"/>
    <w:rsid w:val="000766E1"/>
    <w:rsid w:val="000F1C58"/>
    <w:rsid w:val="00114A0F"/>
    <w:rsid w:val="00150D51"/>
    <w:rsid w:val="001634EC"/>
    <w:rsid w:val="00187024"/>
    <w:rsid w:val="001F2705"/>
    <w:rsid w:val="00200231"/>
    <w:rsid w:val="00330738"/>
    <w:rsid w:val="003679F0"/>
    <w:rsid w:val="003A3D57"/>
    <w:rsid w:val="004018A5"/>
    <w:rsid w:val="0057146E"/>
    <w:rsid w:val="00580B12"/>
    <w:rsid w:val="0058684F"/>
    <w:rsid w:val="005D593F"/>
    <w:rsid w:val="00661913"/>
    <w:rsid w:val="006A24DC"/>
    <w:rsid w:val="006B415B"/>
    <w:rsid w:val="006B5CBF"/>
    <w:rsid w:val="006C47EC"/>
    <w:rsid w:val="006E70E2"/>
    <w:rsid w:val="006F0D77"/>
    <w:rsid w:val="00782BDE"/>
    <w:rsid w:val="007A2DD1"/>
    <w:rsid w:val="007D0089"/>
    <w:rsid w:val="00894F3E"/>
    <w:rsid w:val="008B76AB"/>
    <w:rsid w:val="00923DC0"/>
    <w:rsid w:val="00986D3B"/>
    <w:rsid w:val="009B3226"/>
    <w:rsid w:val="00A10A69"/>
    <w:rsid w:val="00A35933"/>
    <w:rsid w:val="00A60E20"/>
    <w:rsid w:val="00A90C9C"/>
    <w:rsid w:val="00AC6000"/>
    <w:rsid w:val="00AF2FE9"/>
    <w:rsid w:val="00B04E92"/>
    <w:rsid w:val="00B86768"/>
    <w:rsid w:val="00BF6571"/>
    <w:rsid w:val="00D312B6"/>
    <w:rsid w:val="00E83811"/>
    <w:rsid w:val="00EA20DA"/>
    <w:rsid w:val="00EA4C1B"/>
    <w:rsid w:val="00ED3490"/>
    <w:rsid w:val="00EF2A43"/>
    <w:rsid w:val="00F57DD4"/>
    <w:rsid w:val="00F755DB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877A-2469-42AF-9969-5BC7B432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4F"/>
    <w:pPr>
      <w:spacing w:after="160" w:line="259" w:lineRule="auto"/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868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сноски Знак"/>
    <w:basedOn w:val="a0"/>
    <w:link w:val="a4"/>
    <w:uiPriority w:val="99"/>
    <w:semiHidden/>
    <w:rsid w:val="0058684F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6">
    <w:name w:val="footnote reference"/>
    <w:uiPriority w:val="99"/>
    <w:semiHidden/>
    <w:unhideWhenUsed/>
    <w:rsid w:val="00586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47</cp:revision>
  <cp:lastPrinted>2015-05-15T07:37:00Z</cp:lastPrinted>
  <dcterms:created xsi:type="dcterms:W3CDTF">2015-04-15T08:31:00Z</dcterms:created>
  <dcterms:modified xsi:type="dcterms:W3CDTF">2024-10-31T06:32:00Z</dcterms:modified>
</cp:coreProperties>
</file>